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28-12/24-2022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da se ugovor dodeli po nuđaču MG Projekt doo, 104684935, 20211598, Trg 1. maja, 13,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28--12/2022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Nadzor  na radovima -obnove rodne kuće bana Jelačića u Petrovaradinu III faza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F02-0033937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71521000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Nadzor  na radovima -obnove rodne kuće bana Jelačića u Petrovaradinu III faza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MG Projekt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104684935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Trg 1. maja,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Nadzor  na radovima -obnove rodne kuće bana Jelačića u Petrovaradinu III faza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28--12/2022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28-12/4-2022, 02.09.2022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71521000-Usluge nadzora na gradilištu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F02-0033937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Katarima Maksimov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Nadzor  na radovima -obnove rodne kuće bana Jelačića u Petrovaradinu III faza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izvođenjavršenjaiz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19.09.2022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19.09.2022 12:08:13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Projekt doo, Trg 1. maja,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16.9.2022. 11:07:40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[u 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izvođenjavršenjaiz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Projekt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[u 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izvođenjavršenjaiz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Projekt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Projekt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Projekt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konstatovala  u stručnoj oceni  da je ponuđač dostavio  dokaze  za koji su traženi u konkursnoj dokumentaciji i da su isti ispravni te da je ponuda prihvatljiva. Komisija predlaže da se ugovor dodeli ponuđaču MG Projekt doo, 104684935, 20211598, Trg 1. maja, 13,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konstatovala  u stručnoj oceni  da je ponuđač dostavio  dokaze  za koji su traženi u konkursnoj dokumentaciji i da su isti ispravni te da je ponuda prihvatljiva. Komisija predlaže da se ugovor dodeli ponuđaču MG Projekt doo, 104684935, 20211598, Trg 1. maja, 13, 21000, NOVI SAD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